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9C" w:rsidRPr="00B140D6" w:rsidRDefault="006B7F15">
      <w:pPr>
        <w:rPr>
          <w:rFonts w:ascii="Century Gothic" w:hAnsi="Century Gothic"/>
          <w:sz w:val="32"/>
          <w:szCs w:val="32"/>
        </w:rPr>
      </w:pPr>
      <w:r w:rsidRPr="00B140D6">
        <w:rPr>
          <w:rFonts w:ascii="Century Gothic" w:hAnsi="Century Gothic"/>
          <w:sz w:val="32"/>
          <w:szCs w:val="32"/>
        </w:rPr>
        <w:t>Notebook Check Grading Rubric</w:t>
      </w:r>
    </w:p>
    <w:tbl>
      <w:tblPr>
        <w:tblStyle w:val="TableGrid"/>
        <w:tblW w:w="11046" w:type="dxa"/>
        <w:jc w:val="center"/>
        <w:tblLook w:val="04A0"/>
      </w:tblPr>
      <w:tblGrid>
        <w:gridCol w:w="7246"/>
        <w:gridCol w:w="1793"/>
        <w:gridCol w:w="61"/>
        <w:gridCol w:w="1946"/>
      </w:tblGrid>
      <w:tr w:rsidR="006B7F15" w:rsidRPr="00B140D6" w:rsidTr="00B140D6">
        <w:trPr>
          <w:trHeight w:val="352"/>
          <w:jc w:val="center"/>
        </w:trPr>
        <w:tc>
          <w:tcPr>
            <w:tcW w:w="7688" w:type="dxa"/>
            <w:vAlign w:val="center"/>
          </w:tcPr>
          <w:p w:rsidR="006B7F15" w:rsidRPr="00B140D6" w:rsidRDefault="006B7F15" w:rsidP="00B140D6">
            <w:pPr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>Item to be graded</w:t>
            </w:r>
          </w:p>
        </w:tc>
        <w:tc>
          <w:tcPr>
            <w:tcW w:w="1624" w:type="dxa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>Complete</w:t>
            </w:r>
          </w:p>
        </w:tc>
        <w:tc>
          <w:tcPr>
            <w:tcW w:w="1734" w:type="dxa"/>
            <w:gridSpan w:val="2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>Incomplete</w:t>
            </w:r>
          </w:p>
        </w:tc>
      </w:tr>
      <w:tr w:rsidR="006B7F15" w:rsidRPr="00B140D6" w:rsidTr="00B140D6">
        <w:trPr>
          <w:trHeight w:val="352"/>
          <w:jc w:val="center"/>
        </w:trPr>
        <w:tc>
          <w:tcPr>
            <w:tcW w:w="7688" w:type="dxa"/>
            <w:shd w:val="clear" w:color="auto" w:fill="000000" w:themeFill="text1"/>
            <w:vAlign w:val="center"/>
          </w:tcPr>
          <w:p w:rsidR="006B7F15" w:rsidRPr="00B140D6" w:rsidRDefault="006B7F15" w:rsidP="00B140D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4" w:type="dxa"/>
            <w:shd w:val="clear" w:color="auto" w:fill="000000" w:themeFill="text1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34" w:type="dxa"/>
            <w:gridSpan w:val="2"/>
            <w:shd w:val="clear" w:color="auto" w:fill="000000" w:themeFill="text1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7F15" w:rsidRPr="00B140D6" w:rsidTr="00B140D6">
        <w:trPr>
          <w:trHeight w:val="332"/>
          <w:jc w:val="center"/>
        </w:trPr>
        <w:tc>
          <w:tcPr>
            <w:tcW w:w="7688" w:type="dxa"/>
            <w:vAlign w:val="center"/>
          </w:tcPr>
          <w:p w:rsidR="006B7F15" w:rsidRPr="00B140D6" w:rsidRDefault="006B7F15" w:rsidP="00B140D6">
            <w:pPr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>Table of Contents (16 items from pages 1-18)</w:t>
            </w:r>
          </w:p>
        </w:tc>
        <w:tc>
          <w:tcPr>
            <w:tcW w:w="1624" w:type="dxa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7F15" w:rsidRPr="00B140D6" w:rsidTr="00B140D6">
        <w:trPr>
          <w:trHeight w:val="352"/>
          <w:jc w:val="center"/>
        </w:trPr>
        <w:tc>
          <w:tcPr>
            <w:tcW w:w="7688" w:type="dxa"/>
            <w:vAlign w:val="center"/>
          </w:tcPr>
          <w:p w:rsidR="006B7F15" w:rsidRPr="00B140D6" w:rsidRDefault="006B7F15" w:rsidP="00B140D6">
            <w:pPr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>Science New Year’s Resolutions</w:t>
            </w:r>
          </w:p>
        </w:tc>
        <w:tc>
          <w:tcPr>
            <w:tcW w:w="1624" w:type="dxa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7F15" w:rsidRPr="00B140D6" w:rsidTr="00B140D6">
        <w:trPr>
          <w:trHeight w:val="575"/>
          <w:jc w:val="center"/>
        </w:trPr>
        <w:tc>
          <w:tcPr>
            <w:tcW w:w="7688" w:type="dxa"/>
            <w:vAlign w:val="center"/>
          </w:tcPr>
          <w:p w:rsidR="006B7F15" w:rsidRPr="00B140D6" w:rsidRDefault="006B7F15" w:rsidP="00B140D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358" w:type="dxa"/>
            <w:gridSpan w:val="3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>Effort in coloring</w:t>
            </w:r>
          </w:p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>1     2      3     4     5</w:t>
            </w:r>
          </w:p>
        </w:tc>
      </w:tr>
      <w:tr w:rsidR="006B7F15" w:rsidRPr="00B140D6" w:rsidTr="00B140D6">
        <w:trPr>
          <w:trHeight w:val="352"/>
          <w:jc w:val="center"/>
        </w:trPr>
        <w:tc>
          <w:tcPr>
            <w:tcW w:w="7688" w:type="dxa"/>
            <w:vAlign w:val="center"/>
          </w:tcPr>
          <w:p w:rsidR="006B7F15" w:rsidRPr="00B140D6" w:rsidRDefault="006B7F15" w:rsidP="00B140D6">
            <w:pPr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 xml:space="preserve">Weekly </w:t>
            </w:r>
            <w:proofErr w:type="spellStart"/>
            <w:r w:rsidRPr="00B140D6">
              <w:rPr>
                <w:rFonts w:ascii="Century Gothic" w:hAnsi="Century Gothic"/>
                <w:sz w:val="32"/>
                <w:szCs w:val="32"/>
              </w:rPr>
              <w:t>Bellringers</w:t>
            </w:r>
            <w:proofErr w:type="spellEnd"/>
            <w:r w:rsidRPr="00B140D6">
              <w:rPr>
                <w:rFonts w:ascii="Century Gothic" w:hAnsi="Century Gothic"/>
                <w:sz w:val="32"/>
                <w:szCs w:val="32"/>
              </w:rPr>
              <w:t xml:space="preserve"> for Week of January 6</w:t>
            </w:r>
            <w:r w:rsidRPr="00B140D6">
              <w:rPr>
                <w:rFonts w:ascii="Century Gothic" w:hAnsi="Century Gothic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624" w:type="dxa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7F15" w:rsidRPr="00B140D6" w:rsidTr="00B140D6">
        <w:trPr>
          <w:trHeight w:val="352"/>
          <w:jc w:val="center"/>
        </w:trPr>
        <w:tc>
          <w:tcPr>
            <w:tcW w:w="7688" w:type="dxa"/>
            <w:vAlign w:val="center"/>
          </w:tcPr>
          <w:p w:rsidR="006B7F15" w:rsidRPr="00B140D6" w:rsidRDefault="006B7F15" w:rsidP="00B140D6">
            <w:pPr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>Equipment for Lab  (16 pictures and descriptions)</w:t>
            </w:r>
          </w:p>
        </w:tc>
        <w:tc>
          <w:tcPr>
            <w:tcW w:w="1624" w:type="dxa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7F15" w:rsidRPr="00B140D6" w:rsidTr="00B140D6">
        <w:trPr>
          <w:trHeight w:val="352"/>
          <w:jc w:val="center"/>
        </w:trPr>
        <w:tc>
          <w:tcPr>
            <w:tcW w:w="7688" w:type="dxa"/>
            <w:vAlign w:val="center"/>
          </w:tcPr>
          <w:p w:rsidR="006B7F15" w:rsidRPr="00B140D6" w:rsidRDefault="006B7F15" w:rsidP="00B140D6">
            <w:pPr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 xml:space="preserve">Properties of Matter </w:t>
            </w:r>
            <w:proofErr w:type="spellStart"/>
            <w:r w:rsidRPr="00B140D6">
              <w:rPr>
                <w:rFonts w:ascii="Century Gothic" w:hAnsi="Century Gothic"/>
                <w:sz w:val="32"/>
                <w:szCs w:val="32"/>
              </w:rPr>
              <w:t>Vocab</w:t>
            </w:r>
            <w:proofErr w:type="spellEnd"/>
            <w:r w:rsidRPr="00B140D6">
              <w:rPr>
                <w:rFonts w:ascii="Century Gothic" w:hAnsi="Century Gothic"/>
                <w:sz w:val="32"/>
                <w:szCs w:val="32"/>
              </w:rPr>
              <w:t xml:space="preserve"> (11 definitions)</w:t>
            </w:r>
          </w:p>
        </w:tc>
        <w:tc>
          <w:tcPr>
            <w:tcW w:w="1624" w:type="dxa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7F15" w:rsidRPr="00B140D6" w:rsidTr="00B140D6">
        <w:trPr>
          <w:trHeight w:val="512"/>
          <w:jc w:val="center"/>
        </w:trPr>
        <w:tc>
          <w:tcPr>
            <w:tcW w:w="7688" w:type="dxa"/>
            <w:vAlign w:val="center"/>
          </w:tcPr>
          <w:p w:rsidR="006B7F15" w:rsidRPr="00B140D6" w:rsidRDefault="006B7F15" w:rsidP="00B140D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358" w:type="dxa"/>
            <w:gridSpan w:val="3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>Effort in coloring</w:t>
            </w:r>
          </w:p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>1     2     3     4     5</w:t>
            </w:r>
          </w:p>
        </w:tc>
      </w:tr>
      <w:tr w:rsidR="006B7F15" w:rsidRPr="00B140D6" w:rsidTr="00B140D6">
        <w:trPr>
          <w:trHeight w:val="352"/>
          <w:jc w:val="center"/>
        </w:trPr>
        <w:tc>
          <w:tcPr>
            <w:tcW w:w="7688" w:type="dxa"/>
            <w:vAlign w:val="center"/>
          </w:tcPr>
          <w:p w:rsidR="006B7F15" w:rsidRPr="00B140D6" w:rsidRDefault="006B7F15" w:rsidP="00B140D6">
            <w:pPr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>Properties of Matter Mystery Lab</w:t>
            </w:r>
          </w:p>
        </w:tc>
        <w:tc>
          <w:tcPr>
            <w:tcW w:w="1624" w:type="dxa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7F15" w:rsidRPr="00B140D6" w:rsidTr="00B140D6">
        <w:trPr>
          <w:trHeight w:val="352"/>
          <w:jc w:val="center"/>
        </w:trPr>
        <w:tc>
          <w:tcPr>
            <w:tcW w:w="7688" w:type="dxa"/>
            <w:vAlign w:val="center"/>
          </w:tcPr>
          <w:p w:rsidR="006B7F15" w:rsidRPr="00B140D6" w:rsidRDefault="006B7F15" w:rsidP="00B140D6">
            <w:pPr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>How to Measure Volume</w:t>
            </w:r>
          </w:p>
        </w:tc>
        <w:tc>
          <w:tcPr>
            <w:tcW w:w="1624" w:type="dxa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7F15" w:rsidRPr="00B140D6" w:rsidTr="00B140D6">
        <w:trPr>
          <w:trHeight w:val="685"/>
          <w:jc w:val="center"/>
        </w:trPr>
        <w:tc>
          <w:tcPr>
            <w:tcW w:w="7688" w:type="dxa"/>
            <w:vAlign w:val="center"/>
          </w:tcPr>
          <w:p w:rsidR="006B7F15" w:rsidRPr="00B140D6" w:rsidRDefault="006B7F15" w:rsidP="00B140D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358" w:type="dxa"/>
            <w:gridSpan w:val="3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>Effort in Coloring</w:t>
            </w:r>
          </w:p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>1     2     3     4     5</w:t>
            </w:r>
          </w:p>
        </w:tc>
      </w:tr>
      <w:tr w:rsidR="006B7F15" w:rsidRPr="00B140D6" w:rsidTr="00B140D6">
        <w:trPr>
          <w:trHeight w:val="332"/>
          <w:jc w:val="center"/>
        </w:trPr>
        <w:tc>
          <w:tcPr>
            <w:tcW w:w="7688" w:type="dxa"/>
            <w:vAlign w:val="center"/>
          </w:tcPr>
          <w:p w:rsidR="006B7F15" w:rsidRPr="00B140D6" w:rsidRDefault="006B7F15" w:rsidP="00B140D6">
            <w:pPr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 xml:space="preserve">Weekly </w:t>
            </w:r>
            <w:proofErr w:type="spellStart"/>
            <w:r w:rsidRPr="00B140D6">
              <w:rPr>
                <w:rFonts w:ascii="Century Gothic" w:hAnsi="Century Gothic"/>
                <w:sz w:val="32"/>
                <w:szCs w:val="32"/>
              </w:rPr>
              <w:t>Bellringers</w:t>
            </w:r>
            <w:proofErr w:type="spellEnd"/>
            <w:r w:rsidRPr="00B140D6">
              <w:rPr>
                <w:rFonts w:ascii="Century Gothic" w:hAnsi="Century Gothic"/>
                <w:sz w:val="32"/>
                <w:szCs w:val="32"/>
              </w:rPr>
              <w:t xml:space="preserve"> for Week of January 13</w:t>
            </w:r>
            <w:r w:rsidRPr="00B140D6">
              <w:rPr>
                <w:rFonts w:ascii="Century Gothic" w:hAnsi="Century Gothic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1624" w:type="dxa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7F15" w:rsidRPr="00B140D6" w:rsidTr="00B140D6">
        <w:trPr>
          <w:trHeight w:val="352"/>
          <w:jc w:val="center"/>
        </w:trPr>
        <w:tc>
          <w:tcPr>
            <w:tcW w:w="7688" w:type="dxa"/>
            <w:vAlign w:val="center"/>
          </w:tcPr>
          <w:p w:rsidR="006B7F15" w:rsidRPr="00B140D6" w:rsidRDefault="006B7F15" w:rsidP="00B140D6">
            <w:pPr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 xml:space="preserve">Mass </w:t>
            </w:r>
            <w:proofErr w:type="spellStart"/>
            <w:r w:rsidRPr="00B140D6">
              <w:rPr>
                <w:rFonts w:ascii="Century Gothic" w:hAnsi="Century Gothic"/>
                <w:sz w:val="32"/>
                <w:szCs w:val="32"/>
              </w:rPr>
              <w:t>vs</w:t>
            </w:r>
            <w:proofErr w:type="spellEnd"/>
            <w:r w:rsidRPr="00B140D6">
              <w:rPr>
                <w:rFonts w:ascii="Century Gothic" w:hAnsi="Century Gothic"/>
                <w:sz w:val="32"/>
                <w:szCs w:val="32"/>
              </w:rPr>
              <w:t xml:space="preserve"> Weight T-Chart</w:t>
            </w:r>
          </w:p>
        </w:tc>
        <w:tc>
          <w:tcPr>
            <w:tcW w:w="1624" w:type="dxa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7F15" w:rsidRPr="00B140D6" w:rsidTr="00B140D6">
        <w:trPr>
          <w:trHeight w:val="352"/>
          <w:jc w:val="center"/>
        </w:trPr>
        <w:tc>
          <w:tcPr>
            <w:tcW w:w="7688" w:type="dxa"/>
            <w:vAlign w:val="center"/>
          </w:tcPr>
          <w:p w:rsidR="006B7F15" w:rsidRPr="00B140D6" w:rsidRDefault="006B7F15" w:rsidP="00B140D6">
            <w:pPr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 xml:space="preserve">Liquid Volume </w:t>
            </w:r>
            <w:proofErr w:type="spellStart"/>
            <w:r w:rsidRPr="00B140D6">
              <w:rPr>
                <w:rFonts w:ascii="Century Gothic" w:hAnsi="Century Gothic"/>
                <w:sz w:val="32"/>
                <w:szCs w:val="32"/>
              </w:rPr>
              <w:t>Classwork</w:t>
            </w:r>
            <w:proofErr w:type="spellEnd"/>
          </w:p>
        </w:tc>
        <w:tc>
          <w:tcPr>
            <w:tcW w:w="1624" w:type="dxa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7F15" w:rsidRPr="00B140D6" w:rsidTr="00B140D6">
        <w:trPr>
          <w:trHeight w:val="352"/>
          <w:jc w:val="center"/>
        </w:trPr>
        <w:tc>
          <w:tcPr>
            <w:tcW w:w="7688" w:type="dxa"/>
            <w:vAlign w:val="center"/>
          </w:tcPr>
          <w:p w:rsidR="006B7F15" w:rsidRPr="00B140D6" w:rsidRDefault="006B7F15" w:rsidP="00B140D6">
            <w:pPr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 xml:space="preserve">Solid Volume </w:t>
            </w:r>
            <w:proofErr w:type="spellStart"/>
            <w:r w:rsidRPr="00B140D6">
              <w:rPr>
                <w:rFonts w:ascii="Century Gothic" w:hAnsi="Century Gothic"/>
                <w:sz w:val="32"/>
                <w:szCs w:val="32"/>
              </w:rPr>
              <w:t>Classwork</w:t>
            </w:r>
            <w:proofErr w:type="spellEnd"/>
          </w:p>
        </w:tc>
        <w:tc>
          <w:tcPr>
            <w:tcW w:w="1624" w:type="dxa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7F15" w:rsidRPr="00B140D6" w:rsidTr="00B140D6">
        <w:trPr>
          <w:trHeight w:val="352"/>
          <w:jc w:val="center"/>
        </w:trPr>
        <w:tc>
          <w:tcPr>
            <w:tcW w:w="7688" w:type="dxa"/>
            <w:vAlign w:val="center"/>
          </w:tcPr>
          <w:p w:rsidR="006B7F15" w:rsidRPr="00B140D6" w:rsidRDefault="006B7F15" w:rsidP="00B140D6">
            <w:pPr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 xml:space="preserve">Volume by Water Displacement </w:t>
            </w:r>
            <w:proofErr w:type="spellStart"/>
            <w:r w:rsidRPr="00B140D6">
              <w:rPr>
                <w:rFonts w:ascii="Century Gothic" w:hAnsi="Century Gothic"/>
                <w:sz w:val="32"/>
                <w:szCs w:val="32"/>
              </w:rPr>
              <w:t>Classwork</w:t>
            </w:r>
            <w:proofErr w:type="spellEnd"/>
          </w:p>
        </w:tc>
        <w:tc>
          <w:tcPr>
            <w:tcW w:w="1624" w:type="dxa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7F15" w:rsidRPr="00B140D6" w:rsidTr="00B140D6">
        <w:trPr>
          <w:trHeight w:val="332"/>
          <w:jc w:val="center"/>
        </w:trPr>
        <w:tc>
          <w:tcPr>
            <w:tcW w:w="7688" w:type="dxa"/>
            <w:vAlign w:val="center"/>
          </w:tcPr>
          <w:p w:rsidR="006B7F15" w:rsidRPr="00B140D6" w:rsidRDefault="006B7F15" w:rsidP="00B140D6">
            <w:pPr>
              <w:tabs>
                <w:tab w:val="left" w:pos="4695"/>
              </w:tabs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>Examples of Physical Properties</w:t>
            </w:r>
            <w:r w:rsidRPr="00B140D6">
              <w:rPr>
                <w:rFonts w:ascii="Century Gothic" w:hAnsi="Century Gothic"/>
                <w:sz w:val="32"/>
                <w:szCs w:val="32"/>
              </w:rPr>
              <w:tab/>
            </w:r>
          </w:p>
        </w:tc>
        <w:tc>
          <w:tcPr>
            <w:tcW w:w="1624" w:type="dxa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7F15" w:rsidRPr="00B140D6" w:rsidTr="00B140D6">
        <w:trPr>
          <w:trHeight w:val="705"/>
          <w:jc w:val="center"/>
        </w:trPr>
        <w:tc>
          <w:tcPr>
            <w:tcW w:w="7688" w:type="dxa"/>
            <w:vAlign w:val="center"/>
          </w:tcPr>
          <w:p w:rsidR="006B7F15" w:rsidRPr="00B140D6" w:rsidRDefault="006B7F15" w:rsidP="00B140D6">
            <w:pPr>
              <w:tabs>
                <w:tab w:val="left" w:pos="4695"/>
              </w:tabs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358" w:type="dxa"/>
            <w:gridSpan w:val="3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>Effort in Coloring</w:t>
            </w:r>
          </w:p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>1     2     3     4     5</w:t>
            </w:r>
          </w:p>
        </w:tc>
      </w:tr>
      <w:tr w:rsidR="006B7F15" w:rsidRPr="00B140D6" w:rsidTr="00B140D6">
        <w:trPr>
          <w:trHeight w:val="352"/>
          <w:jc w:val="center"/>
        </w:trPr>
        <w:tc>
          <w:tcPr>
            <w:tcW w:w="7688" w:type="dxa"/>
            <w:vAlign w:val="center"/>
          </w:tcPr>
          <w:p w:rsidR="006B7F15" w:rsidRPr="00B140D6" w:rsidRDefault="006B7F15" w:rsidP="00B140D6">
            <w:pPr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>The Density Triangle</w:t>
            </w:r>
          </w:p>
        </w:tc>
        <w:tc>
          <w:tcPr>
            <w:tcW w:w="1624" w:type="dxa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7F15" w:rsidRPr="00B140D6" w:rsidTr="00B140D6">
        <w:trPr>
          <w:trHeight w:val="352"/>
          <w:jc w:val="center"/>
        </w:trPr>
        <w:tc>
          <w:tcPr>
            <w:tcW w:w="7688" w:type="dxa"/>
            <w:vAlign w:val="center"/>
          </w:tcPr>
          <w:p w:rsidR="006B7F15" w:rsidRPr="00B140D6" w:rsidRDefault="006B7F15" w:rsidP="00B140D6">
            <w:pPr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 xml:space="preserve">Density </w:t>
            </w:r>
            <w:proofErr w:type="spellStart"/>
            <w:r w:rsidRPr="00B140D6">
              <w:rPr>
                <w:rFonts w:ascii="Century Gothic" w:hAnsi="Century Gothic"/>
                <w:sz w:val="32"/>
                <w:szCs w:val="32"/>
              </w:rPr>
              <w:t>Classwork</w:t>
            </w:r>
            <w:proofErr w:type="spellEnd"/>
          </w:p>
        </w:tc>
        <w:tc>
          <w:tcPr>
            <w:tcW w:w="1624" w:type="dxa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7F15" w:rsidRPr="00B140D6" w:rsidTr="00B140D6">
        <w:trPr>
          <w:trHeight w:val="352"/>
          <w:jc w:val="center"/>
        </w:trPr>
        <w:tc>
          <w:tcPr>
            <w:tcW w:w="7688" w:type="dxa"/>
            <w:vAlign w:val="center"/>
          </w:tcPr>
          <w:p w:rsidR="006B7F15" w:rsidRPr="00B140D6" w:rsidRDefault="006B7F15" w:rsidP="00B140D6">
            <w:pPr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>Chemical Properties and Changes</w:t>
            </w:r>
          </w:p>
        </w:tc>
        <w:tc>
          <w:tcPr>
            <w:tcW w:w="1624" w:type="dxa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7F15" w:rsidRPr="00B140D6" w:rsidTr="00B140D6">
        <w:trPr>
          <w:trHeight w:val="352"/>
          <w:jc w:val="center"/>
        </w:trPr>
        <w:tc>
          <w:tcPr>
            <w:tcW w:w="7688" w:type="dxa"/>
            <w:vAlign w:val="center"/>
          </w:tcPr>
          <w:p w:rsidR="006B7F15" w:rsidRPr="00B140D6" w:rsidRDefault="006B7F15" w:rsidP="00B140D6">
            <w:pPr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 xml:space="preserve">Physical Changes </w:t>
            </w:r>
            <w:proofErr w:type="spellStart"/>
            <w:r w:rsidRPr="00B140D6">
              <w:rPr>
                <w:rFonts w:ascii="Century Gothic" w:hAnsi="Century Gothic"/>
                <w:sz w:val="32"/>
                <w:szCs w:val="32"/>
              </w:rPr>
              <w:t>vs</w:t>
            </w:r>
            <w:proofErr w:type="spellEnd"/>
            <w:r w:rsidRPr="00B140D6">
              <w:rPr>
                <w:rFonts w:ascii="Century Gothic" w:hAnsi="Century Gothic"/>
                <w:sz w:val="32"/>
                <w:szCs w:val="32"/>
              </w:rPr>
              <w:t xml:space="preserve"> Chemical Changes</w:t>
            </w:r>
          </w:p>
        </w:tc>
        <w:tc>
          <w:tcPr>
            <w:tcW w:w="1624" w:type="dxa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7F15" w:rsidRPr="00B140D6" w:rsidTr="00B140D6">
        <w:trPr>
          <w:trHeight w:val="352"/>
          <w:jc w:val="center"/>
        </w:trPr>
        <w:tc>
          <w:tcPr>
            <w:tcW w:w="7688" w:type="dxa"/>
            <w:vAlign w:val="center"/>
          </w:tcPr>
          <w:p w:rsidR="006B7F15" w:rsidRPr="00B140D6" w:rsidRDefault="006B7F15" w:rsidP="00B140D6">
            <w:pPr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 xml:space="preserve">Properties of Matter Study Guide </w:t>
            </w:r>
          </w:p>
        </w:tc>
        <w:tc>
          <w:tcPr>
            <w:tcW w:w="1624" w:type="dxa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6B7F15" w:rsidRPr="00B140D6" w:rsidRDefault="006B7F15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140D6" w:rsidRPr="00B140D6" w:rsidTr="00B140D6">
        <w:trPr>
          <w:trHeight w:val="352"/>
          <w:jc w:val="center"/>
        </w:trPr>
        <w:tc>
          <w:tcPr>
            <w:tcW w:w="7688" w:type="dxa"/>
            <w:shd w:val="clear" w:color="auto" w:fill="000000" w:themeFill="text1"/>
            <w:vAlign w:val="center"/>
          </w:tcPr>
          <w:p w:rsidR="00B140D6" w:rsidRPr="00B140D6" w:rsidRDefault="00B140D6" w:rsidP="00B140D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24" w:type="dxa"/>
            <w:shd w:val="clear" w:color="auto" w:fill="000000" w:themeFill="text1"/>
            <w:vAlign w:val="center"/>
          </w:tcPr>
          <w:p w:rsidR="00B140D6" w:rsidRPr="00B140D6" w:rsidRDefault="00B140D6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34" w:type="dxa"/>
            <w:gridSpan w:val="2"/>
            <w:shd w:val="clear" w:color="auto" w:fill="000000" w:themeFill="text1"/>
            <w:vAlign w:val="center"/>
          </w:tcPr>
          <w:p w:rsidR="00B140D6" w:rsidRPr="00B140D6" w:rsidRDefault="00B140D6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140D6" w:rsidRPr="00B140D6" w:rsidTr="00C82FCA">
        <w:trPr>
          <w:trHeight w:val="352"/>
          <w:jc w:val="center"/>
        </w:trPr>
        <w:tc>
          <w:tcPr>
            <w:tcW w:w="7688" w:type="dxa"/>
            <w:vAlign w:val="center"/>
          </w:tcPr>
          <w:p w:rsidR="00B140D6" w:rsidRPr="00B140D6" w:rsidRDefault="00B140D6" w:rsidP="00B140D6">
            <w:pPr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>Extra Credit Title page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(5 BONUS POINTS)</w:t>
            </w:r>
          </w:p>
        </w:tc>
        <w:tc>
          <w:tcPr>
            <w:tcW w:w="1679" w:type="dxa"/>
            <w:gridSpan w:val="2"/>
            <w:vAlign w:val="center"/>
          </w:tcPr>
          <w:p w:rsidR="00B140D6" w:rsidRPr="00B140D6" w:rsidRDefault="00B140D6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679" w:type="dxa"/>
            <w:vAlign w:val="center"/>
          </w:tcPr>
          <w:p w:rsidR="00B140D6" w:rsidRPr="00B140D6" w:rsidRDefault="00B140D6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140D6" w:rsidRPr="00B140D6" w:rsidTr="00813CFC">
        <w:trPr>
          <w:trHeight w:val="352"/>
          <w:jc w:val="center"/>
        </w:trPr>
        <w:tc>
          <w:tcPr>
            <w:tcW w:w="7688" w:type="dxa"/>
            <w:vAlign w:val="center"/>
          </w:tcPr>
          <w:p w:rsidR="00B140D6" w:rsidRPr="00B140D6" w:rsidRDefault="00B140D6" w:rsidP="00246154">
            <w:pPr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>Total Grade out of 56 points</w:t>
            </w:r>
          </w:p>
        </w:tc>
        <w:tc>
          <w:tcPr>
            <w:tcW w:w="3358" w:type="dxa"/>
            <w:gridSpan w:val="3"/>
            <w:vAlign w:val="center"/>
          </w:tcPr>
          <w:p w:rsidR="00B140D6" w:rsidRPr="00B140D6" w:rsidRDefault="00B140D6" w:rsidP="00B140D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B140D6">
              <w:rPr>
                <w:rFonts w:ascii="Century Gothic" w:hAnsi="Century Gothic"/>
                <w:sz w:val="32"/>
                <w:szCs w:val="32"/>
              </w:rPr>
              <w:t>/ 56</w:t>
            </w:r>
          </w:p>
        </w:tc>
      </w:tr>
    </w:tbl>
    <w:p w:rsidR="006B7F15" w:rsidRPr="006B7F15" w:rsidRDefault="006B7F15">
      <w:pPr>
        <w:rPr>
          <w:rFonts w:ascii="Century Gothic" w:hAnsi="Century Gothic"/>
        </w:rPr>
      </w:pPr>
    </w:p>
    <w:p w:rsidR="00B140D6" w:rsidRPr="006B7F15" w:rsidRDefault="00B140D6">
      <w:pPr>
        <w:rPr>
          <w:rFonts w:ascii="Century Gothic" w:hAnsi="Century Gothic"/>
        </w:rPr>
      </w:pPr>
    </w:p>
    <w:sectPr w:rsidR="00B140D6" w:rsidRPr="006B7F15" w:rsidSect="006B7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7F15"/>
    <w:rsid w:val="006B7F15"/>
    <w:rsid w:val="00B140D6"/>
    <w:rsid w:val="00DA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2014-01-20T13:40:00Z</dcterms:created>
  <dcterms:modified xsi:type="dcterms:W3CDTF">2014-01-20T13:55:00Z</dcterms:modified>
</cp:coreProperties>
</file>